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ED4" w:rsidRDefault="00041ED4" w:rsidP="00041ED4">
      <w:pPr>
        <w:spacing w:after="0"/>
        <w:jc w:val="center"/>
        <w:rPr>
          <w:rFonts w:ascii="Times New Roman" w:hAnsi="Times New Roman"/>
          <w:b/>
          <w:noProof/>
        </w:rPr>
      </w:pPr>
      <w:r>
        <w:rPr>
          <w:rFonts w:ascii="Times New Roman" w:hAnsi="Times New Roman"/>
          <w:b/>
          <w:noProof/>
        </w:rPr>
        <w:t>ЦЕНТЪР ЗА СПЕШНА МЕДИЦИНСКА ПОМОЩ – БЛАГОЕВГРАД</w:t>
      </w:r>
    </w:p>
    <w:p w:rsidR="00041ED4" w:rsidRPr="009028F3" w:rsidRDefault="00041ED4" w:rsidP="00041ED4">
      <w:pPr>
        <w:spacing w:after="0"/>
        <w:jc w:val="center"/>
        <w:rPr>
          <w:rFonts w:ascii="Times New Roman" w:hAnsi="Times New Roman"/>
          <w:noProof/>
          <w:lang w:val="en-US"/>
        </w:rPr>
      </w:pPr>
      <w:r>
        <w:rPr>
          <w:rFonts w:ascii="Times New Roman" w:hAnsi="Times New Roman"/>
          <w:b/>
          <w:noProof/>
        </w:rPr>
        <w:t xml:space="preserve">2700 гр. Благоевград, ул.”Братя Миладинови” № 21, тел./факс 073 886954 </w:t>
      </w:r>
    </w:p>
    <w:p w:rsidR="00041ED4" w:rsidRDefault="00041ED4" w:rsidP="00714E67">
      <w:pPr>
        <w:pStyle w:val="ListParagraph"/>
        <w:spacing w:before="200" w:line="360" w:lineRule="auto"/>
        <w:ind w:left="0"/>
        <w:jc w:val="right"/>
        <w:rPr>
          <w:i/>
          <w:lang w:val="en-US"/>
        </w:rPr>
      </w:pPr>
    </w:p>
    <w:p w:rsidR="00714E67" w:rsidRDefault="00714E67" w:rsidP="00714E67">
      <w:pPr>
        <w:pStyle w:val="ListParagraph"/>
        <w:spacing w:before="200" w:line="360" w:lineRule="auto"/>
        <w:ind w:left="0"/>
        <w:jc w:val="right"/>
        <w:rPr>
          <w:i/>
        </w:rPr>
      </w:pPr>
      <w:r>
        <w:rPr>
          <w:i/>
        </w:rPr>
        <w:t>Приложение № 3</w:t>
      </w:r>
    </w:p>
    <w:p w:rsidR="00714E67" w:rsidRDefault="00714E67" w:rsidP="00714E67">
      <w:pPr>
        <w:pStyle w:val="ListParagraph"/>
        <w:spacing w:before="200" w:line="360" w:lineRule="auto"/>
        <w:ind w:left="0"/>
        <w:jc w:val="right"/>
        <w:rPr>
          <w:b/>
        </w:rPr>
      </w:pPr>
    </w:p>
    <w:p w:rsidR="00714E67" w:rsidRDefault="00714E67" w:rsidP="00714E67">
      <w:pPr>
        <w:pStyle w:val="ListParagraph"/>
        <w:spacing w:before="200" w:line="360" w:lineRule="auto"/>
        <w:ind w:left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Минимални изисквания към техническите характеристики на компютърните работни станции – вариант № 2.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19"/>
        <w:gridCol w:w="7224"/>
      </w:tblGrid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ПАРАМЕТРИ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МИНИМАЛНИ ТЕХНИЧЕСКИ ХАРАКТЕРИСТИКИ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Процесор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Четирия ядрен, четири нишков процесор с работна честота 3.5 GHz, 6 MB Cache, достижима работна честота при ускорен режим – 3.7 GHz.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Памет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 xml:space="preserve">8 GB RAM DDR4 2666 MHz; </w:t>
            </w:r>
          </w:p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Един свободен слот за бъдещо разширение на оперативната памет.</w:t>
            </w:r>
          </w:p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Възможност за разширение на паметта до 32 GB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Чипсет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sz w:val="26"/>
                <w:szCs w:val="26"/>
                <w:lang w:eastAsia="bg-BG"/>
              </w:rPr>
            </w:pPr>
            <w:r>
              <w:rPr>
                <w:sz w:val="26"/>
                <w:szCs w:val="26"/>
                <w:lang w:eastAsia="bg-BG"/>
              </w:rPr>
              <w:t>Съвместим с предложения процесор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Графична подсистема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sz w:val="26"/>
                <w:szCs w:val="26"/>
                <w:lang w:eastAsia="bg-BG"/>
              </w:rPr>
            </w:pPr>
            <w:r>
              <w:rPr>
                <w:sz w:val="26"/>
                <w:szCs w:val="26"/>
                <w:lang w:eastAsia="bg-BG"/>
              </w:rPr>
              <w:t>Интегрирана графика с минимум 8 графични ядра с възможност за споделяне на оперативната памет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Разширителни слотове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2 х PCIe слота,</w:t>
            </w:r>
            <w:r>
              <w:rPr>
                <w:color w:val="000000"/>
                <w:sz w:val="26"/>
                <w:szCs w:val="26"/>
                <w:lang w:eastAsia="bg-BG"/>
              </w:rPr>
              <w:br/>
              <w:t>1 х М.2 2230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Дисково пространство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HDD SATA 6 GB/s 1TB 7200 rpm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Мрежа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10/100/1000 Mbps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Оптично у-во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DVD±RW; Doublelayer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Клавиатура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USB клавиатура от производителя на конфигурацията, фабрично надписана по БДС 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Мишка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USB оптична мишка от производителя на конфигурацията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Кутия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Desktop/Towercase, кутия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Интерфейси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67" w:rsidRDefault="00714E67" w:rsidP="00FF4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 xml:space="preserve">Минимум два изхода към монитор, като изходите да са </w:t>
            </w:r>
            <w:r>
              <w:rPr>
                <w:color w:val="000000"/>
                <w:sz w:val="26"/>
                <w:szCs w:val="26"/>
                <w:lang w:eastAsia="bg-BG"/>
              </w:rPr>
              <w:lastRenderedPageBreak/>
              <w:t>съобразени и съвместими с предложения монитор;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Минимум 4 USB 2.0 или по-висока версия;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RJ-45;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Вход за микрофон и изход за слушалки.</w:t>
            </w:r>
          </w:p>
          <w:p w:rsidR="00714E67" w:rsidRDefault="00714E67">
            <w:pPr>
              <w:ind w:firstLine="277"/>
              <w:rPr>
                <w:color w:val="000000" w:themeColor="text1"/>
              </w:rPr>
            </w:pP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lastRenderedPageBreak/>
              <w:t>ATX захранване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180 W,  КПД Минимум 85% за 230 V ел. мрежа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Монитор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LED, от производителя на компютъра, със следните минимални изисквания: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Размер на екрана по диагонал: 21.5 инча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Съотношение 16:9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Резолюция - 1920 x 1080 FULL HD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Яркост 250 Cd/m</w:t>
            </w:r>
            <w:r>
              <w:rPr>
                <w:color w:val="000000" w:themeColor="text1"/>
                <w:sz w:val="26"/>
                <w:szCs w:val="26"/>
                <w:vertAlign w:val="superscript"/>
              </w:rPr>
              <w:t>2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Контраст 1000:1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Интерфейс – минимум два входа съвместими с предлаганите компютри и интерфейсен кабел за връзка със съответния видео изход на предложения компютър.</w:t>
            </w:r>
          </w:p>
          <w:p w:rsidR="00714E67" w:rsidRDefault="00714E67" w:rsidP="00FF490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Мониторът да бъде снабден с пълен комплект кабели и допълнителни компоненти за нормала експлоатация в съответствие с действащите в Република България стандарти.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Захранващ кабел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E67" w:rsidRDefault="00714E67">
            <w:pPr>
              <w:jc w:val="both"/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„Шуко“– CEE 7/7, с дължина не по-малко от 1,5 метра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ОС 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jc w:val="both"/>
              <w:rPr>
                <w:color w:val="000000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Инсталирана и активирана операционна система MS Windows 10 Pro (64bit) OEM</w:t>
            </w: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Сертификати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TCO, RoHS, CE, Energy Star</w:t>
            </w:r>
          </w:p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За предложения компютър - Energy Star 6.1 за ЕС</w:t>
            </w:r>
          </w:p>
          <w:p w:rsidR="00714E67" w:rsidRDefault="00714E67">
            <w:pPr>
              <w:rPr>
                <w:color w:val="000000"/>
                <w:sz w:val="26"/>
                <w:szCs w:val="26"/>
                <w:lang w:eastAsia="bg-BG"/>
              </w:rPr>
            </w:pPr>
            <w:r>
              <w:rPr>
                <w:color w:val="000000"/>
                <w:sz w:val="26"/>
                <w:szCs w:val="26"/>
                <w:lang w:eastAsia="bg-BG"/>
              </w:rPr>
              <w:t>За предложения монитор - Energy Star 7 за ЕС</w:t>
            </w:r>
          </w:p>
          <w:p w:rsidR="00714E67" w:rsidRDefault="00714E67">
            <w:pPr>
              <w:rPr>
                <w:sz w:val="26"/>
                <w:szCs w:val="26"/>
              </w:rPr>
            </w:pPr>
          </w:p>
        </w:tc>
      </w:tr>
      <w:tr w:rsidR="00714E67" w:rsidTr="00714E67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Гаранция</w:t>
            </w:r>
          </w:p>
        </w:tc>
        <w:tc>
          <w:tcPr>
            <w:tcW w:w="7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E67" w:rsidRDefault="00714E67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36 месеца гаранция от производителя от датата на подписване на двустранния приемно-предавателен протокол, на място</w:t>
            </w:r>
          </w:p>
        </w:tc>
      </w:tr>
    </w:tbl>
    <w:p w:rsidR="00714E67" w:rsidRDefault="00714E67" w:rsidP="00714E67"/>
    <w:p w:rsidR="00271C1F" w:rsidRPr="00F426BE" w:rsidRDefault="00F426BE">
      <w:pPr>
        <w:rPr>
          <w:lang w:val="en-US"/>
        </w:rPr>
      </w:pPr>
      <w:r>
        <w:rPr>
          <w:lang w:val="en-US"/>
        </w:rPr>
        <w:t xml:space="preserve">21.11.2019 </w:t>
      </w:r>
    </w:p>
    <w:sectPr w:rsidR="00271C1F" w:rsidRPr="00F426BE" w:rsidSect="00271C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B71A6"/>
    <w:multiLevelType w:val="hybridMultilevel"/>
    <w:tmpl w:val="DF428A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195C85"/>
    <w:multiLevelType w:val="hybridMultilevel"/>
    <w:tmpl w:val="50EE4ED2"/>
    <w:lvl w:ilvl="0" w:tplc="F74A53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4E67"/>
    <w:rsid w:val="00041ED4"/>
    <w:rsid w:val="00271C1F"/>
    <w:rsid w:val="00471E57"/>
    <w:rsid w:val="00714E67"/>
    <w:rsid w:val="0082388D"/>
    <w:rsid w:val="00F42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E67"/>
    <w:pPr>
      <w:spacing w:after="160" w:line="256" w:lineRule="auto"/>
    </w:pPr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E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5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2019-11-20T10:52:00Z</dcterms:created>
  <dcterms:modified xsi:type="dcterms:W3CDTF">2019-11-21T09:11:00Z</dcterms:modified>
</cp:coreProperties>
</file>